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6532" w14:textId="77777777" w:rsidR="007B6475" w:rsidRDefault="00000000">
      <w:pPr>
        <w:spacing w:line="580" w:lineRule="exac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跨文化语言教育与交际研究平台、东南亚研究中心人文社科基地</w:t>
      </w:r>
    </w:p>
    <w:p w14:paraId="0DC7DBA9" w14:textId="77777777" w:rsidR="007B6475" w:rsidRDefault="00000000">
      <w:pPr>
        <w:spacing w:line="580" w:lineRule="exact"/>
        <w:ind w:firstLineChars="50" w:firstLine="151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办公设备购置</w:t>
      </w:r>
      <w:r>
        <w:rPr>
          <w:b/>
          <w:bCs/>
          <w:sz w:val="30"/>
          <w:szCs w:val="30"/>
        </w:rPr>
        <w:t>项目</w:t>
      </w:r>
      <w:r>
        <w:rPr>
          <w:rFonts w:hint="eastAsia"/>
          <w:b/>
          <w:bCs/>
          <w:sz w:val="30"/>
          <w:szCs w:val="30"/>
        </w:rPr>
        <w:t>询价单</w:t>
      </w:r>
    </w:p>
    <w:tbl>
      <w:tblPr>
        <w:tblpPr w:leftFromText="180" w:rightFromText="180" w:vertAnchor="text" w:horzAnchor="page" w:tblpX="1052" w:tblpY="490"/>
        <w:tblOverlap w:val="never"/>
        <w:tblW w:w="9519" w:type="dxa"/>
        <w:tblLayout w:type="fixed"/>
        <w:tblLook w:val="04A0" w:firstRow="1" w:lastRow="0" w:firstColumn="1" w:lastColumn="0" w:noHBand="0" w:noVBand="1"/>
      </w:tblPr>
      <w:tblGrid>
        <w:gridCol w:w="810"/>
        <w:gridCol w:w="964"/>
        <w:gridCol w:w="5109"/>
        <w:gridCol w:w="1491"/>
        <w:gridCol w:w="581"/>
        <w:gridCol w:w="564"/>
      </w:tblGrid>
      <w:tr w:rsidR="007B6475" w14:paraId="2C462FF0" w14:textId="77777777">
        <w:trPr>
          <w:trHeight w:val="594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817EF3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8D2E6CE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品名</w:t>
            </w:r>
          </w:p>
        </w:tc>
        <w:tc>
          <w:tcPr>
            <w:tcW w:w="5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36701B50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技术参数</w:t>
            </w:r>
          </w:p>
        </w:tc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6455315C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规格（mm）</w:t>
            </w:r>
          </w:p>
        </w:tc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494472E9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7B906D94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</w:tr>
      <w:tr w:rsidR="007B6475" w14:paraId="3C67A0A4" w14:textId="77777777">
        <w:trPr>
          <w:trHeight w:val="148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AB151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4F660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办公桌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0AEA5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1、面材：表面木纹选用的是德国原装进口纸，表面纹理清淅；</w:t>
            </w:r>
          </w:p>
          <w:p w14:paraId="4CFB3CFF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、基材：全部选用100%E1级国际环保标准，握钉力强，硬度高，无异味，零甲醛，具有防污、防潮、防刮、防火、耐磨、耐腐蚀；3、封边：采用双色封边工艺，美观大方，线条流畅，1.5mm厚优质进口PVC胶边，采用塑料热熔固体胶高温固封，不易脱落， 人工拉色修边，封边处无缝对接处理；  4、粘合剂：E1级环保白乳胶；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CF018B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1500*1200*1100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2A9EA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9413D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</w:tr>
      <w:tr w:rsidR="007B6475" w14:paraId="65C7CFC8" w14:textId="77777777">
        <w:trPr>
          <w:trHeight w:val="23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68FD0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6ED638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办公椅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C015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1、面料：C类，甲醛含量24mg/kg，pH值6.5，染色牢度：耐酸汗渍(变色、沾色)5级，未使用可分解致癌芳香胺染料，阻燃I级-阴燃的香烟：阻燃1级,通过香烟抗引燃特性试验；</w:t>
            </w:r>
          </w:p>
          <w:p w14:paraId="0D1E91C7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2、辅材：高回弹阻燃海绵：回弹率53%，75%压缩永久变形2.8%，硬度损失值12.8%，拉升强度146.4kpa，断裂伸长率121.3%，撕裂强度5.5N/cm，甲醛释放量0.021mg/kg，密度41.8kg/m³；</w:t>
            </w:r>
          </w:p>
          <w:p w14:paraId="7CE7B92B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3、管材：优质钢管，喷涂粉末：可溶性铅0.06mg/kg；可溶性镉未检出；可溶性铬0.02mg/kg；可溶性汞未检出；</w:t>
            </w:r>
          </w:p>
          <w:p w14:paraId="134165C4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4、气压棒：耐高低温性能，经过-30℃和60℃高低温储存后，公称力衰减不应大于5%；循环寿命，经耐高低温性能试验后，再经5万次循环寿命试验，公称力衰减不应大于13%。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52122E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常规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C2E7A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A3B4C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</w:tr>
      <w:tr w:rsidR="007B6475" w14:paraId="18E70F52" w14:textId="77777777">
        <w:trPr>
          <w:trHeight w:val="545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9D524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64110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三人位沙发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D1B8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1、符合GB/T 16799-2018、SZJG 52-2016、HJ507-2009、GB/T35607-2017标准，游离甲醛：未检出；挥发性有机物（VOC）：未检出；PH≥7.5；可萃取的重金属：铅未检出，镉未检出；摩擦色牢度（干擦500次，湿擦250次，碱性汗液80次）≥4级；禁用偶氮染料：未检出；六价铬未检出；可萃取的重金属9项未检出；皮革中五氯苯酚未检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2、阻燃海绵：符合GB/T 6343-2009、GB 18587-2001标准，65%/25%压陷比≥3，75%压缩永久变形≤5%；回弹率≥35%，拉伸强度≥135kPa，伸长率≥160%，撕裂强度≥3N/cm；干热老化后拉伸强度≥120kPa，湿热老化后拉伸强度≥120kPa；泡沫塑料：表观密度≥40kg/m³；总挥发性有机化合物（TVOC）未检出；甲醛释放量未检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3、实木沙发框架：符合GB/T 3324-2017、GB 18584-2001、QB/T 1952.1-2012标准；木材含水率≤9%；甲醛释放量≤0.1mg/L；沙发座、背及扶手耐久性：经相应测试20000次无损坏。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4、胶粘剂：符合GB18583-2008标准要求；游离甲醛未检出；苯、甲苯、二甲苯均未检出；总挥发性有机物≤30g/L。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E95C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3400*800*1600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F966A9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E446A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7B6475" w14:paraId="5B18B5AA" w14:textId="77777777">
        <w:trPr>
          <w:trHeight w:val="21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B32D3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24018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茶几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E8CC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面板：20MM一体式茶盘岩板台面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架子：优质黑砂喷涂钢架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下岩板：12MMH黑/白岩板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茶炉：全自动智能抽水茶艺炉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赠品：茶渣桶等(不含茶具)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8438D5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1400*650*600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94D48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934F9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7B6475" w14:paraId="5F5EEC90" w14:textId="77777777">
        <w:trPr>
          <w:trHeight w:val="6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C8156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166F0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文件柜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5D619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钢板：柜体采用优质冷轧钢板，厚度≥0.8mm，符合GB/T3325-2017金属家具通用技术条件标准要求。2.五金件：符合QB/T2189-2013家具五金杯状暗铰链，QB/T2454-2013家具五金抽屉导轨，锁具符合QB/T1621-2015家具锁技术标准要求。3.工艺：连接处精密度高，采用点焊、碰焊工艺，焊接点少，无疤痕；接触人体或收藏物品的部件无毛刺、刃口和棱角。4.整体需符合GB/T3325-2017金属家具通用技术条件要求标准。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AC7FE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850*390*1800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ADE751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FF165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</w:tr>
      <w:tr w:rsidR="007B6475" w14:paraId="1D244B72" w14:textId="77777777">
        <w:trPr>
          <w:trHeight w:val="6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357C7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75098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打印机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4446F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型号：东芝2323AMW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A3打印/复印/彩色扫描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一键式双证复印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支持u盘打印/扫描；支持手机USB打印/扫描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双面打印：标配自动双面，A3 全幅双面输出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621B5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575×540×402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EBF62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544B2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7B6475" w14:paraId="7BBD938B" w14:textId="77777777">
        <w:trPr>
          <w:trHeight w:val="6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9C9230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B6C362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展示桌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382823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铁艺桌腿 实木桌板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A4D31C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1800*400*1050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29D53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29B6F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7B6475" w14:paraId="3BB1C7DA" w14:textId="77777777">
        <w:trPr>
          <w:trHeight w:val="6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352D0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BB178F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车贴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85A8A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背胶pp（含人工安装费+辅料）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78212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400*2200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83852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39E63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</w:tr>
      <w:tr w:rsidR="007B6475" w14:paraId="525DC958" w14:textId="77777777">
        <w:trPr>
          <w:trHeight w:val="6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639E1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7868C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世界地图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64173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材质：亚克力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厚度：1.6mm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（含人工安装费+辅料）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9847D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2500*1340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70AC2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EB1C15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</w:tr>
      <w:tr w:rsidR="007B6475" w14:paraId="2FE03A8D" w14:textId="77777777">
        <w:trPr>
          <w:trHeight w:val="6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8928C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DCE52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隔断项目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E8209E" w14:textId="77777777" w:rsidR="007B6475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木方打底+石膏板贴面+油漆腻子（包含人工材料）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8F6878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2550*2100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46B04E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DAF95" w14:textId="77777777" w:rsidR="007B647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</w:tr>
    </w:tbl>
    <w:p w14:paraId="7E950A14" w14:textId="77777777" w:rsidR="007B6475" w:rsidRDefault="007B6475">
      <w:pPr>
        <w:rPr>
          <w:sz w:val="24"/>
        </w:rPr>
      </w:pPr>
    </w:p>
    <w:p w14:paraId="72CC09D7" w14:textId="77777777" w:rsidR="007B6475" w:rsidRDefault="007B6475">
      <w:pPr>
        <w:ind w:firstLineChars="100" w:firstLine="240"/>
        <w:rPr>
          <w:sz w:val="24"/>
        </w:rPr>
      </w:pPr>
    </w:p>
    <w:p w14:paraId="1DA6BCF6" w14:textId="77777777" w:rsidR="007B6475" w:rsidRDefault="007B6475">
      <w:pPr>
        <w:ind w:firstLineChars="100" w:firstLine="240"/>
        <w:rPr>
          <w:sz w:val="24"/>
        </w:rPr>
      </w:pPr>
    </w:p>
    <w:p w14:paraId="0F2CEE67" w14:textId="77777777" w:rsidR="007B6475" w:rsidRDefault="0000000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服务承诺：</w:t>
      </w:r>
    </w:p>
    <w:p w14:paraId="5BE025AA" w14:textId="77777777" w:rsidR="007B6475" w:rsidRDefault="00000000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p w14:paraId="7379F7B2" w14:textId="77777777" w:rsidR="007B6475" w:rsidRDefault="0000000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法人代表：</w:t>
      </w: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授权代表：</w:t>
      </w:r>
    </w:p>
    <w:p w14:paraId="5CC50902" w14:textId="77777777" w:rsidR="007B6475" w:rsidRDefault="007B6475">
      <w:pPr>
        <w:rPr>
          <w:sz w:val="24"/>
        </w:rPr>
      </w:pPr>
    </w:p>
    <w:p w14:paraId="34CC7059" w14:textId="77777777" w:rsidR="007B6475" w:rsidRDefault="00000000">
      <w:pPr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联系方式：</w:t>
      </w: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供应商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盖章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：</w:t>
      </w:r>
    </w:p>
    <w:p w14:paraId="3B1E533D" w14:textId="77777777" w:rsidR="007B6475" w:rsidRDefault="00000000"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             </w:t>
      </w:r>
    </w:p>
    <w:p w14:paraId="7AF4F58D" w14:textId="77777777" w:rsidR="007B6475" w:rsidRDefault="00000000">
      <w:pPr>
        <w:ind w:firstLineChars="4700" w:firstLine="11280"/>
        <w:rPr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                                     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43E02A9E" w14:textId="77777777" w:rsidR="007B6475" w:rsidRDefault="007B6475">
      <w:pPr>
        <w:ind w:firstLineChars="4700" w:firstLine="11280"/>
        <w:rPr>
          <w:sz w:val="24"/>
        </w:rPr>
      </w:pPr>
    </w:p>
    <w:p w14:paraId="7E3DEBA0" w14:textId="77777777" w:rsidR="007B6475" w:rsidRDefault="00000000">
      <w:pPr>
        <w:widowControl/>
        <w:tabs>
          <w:tab w:val="left" w:pos="720"/>
        </w:tabs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hint="eastAsia"/>
          <w:sz w:val="24"/>
        </w:rPr>
        <w:lastRenderedPageBreak/>
        <w:t>注：1.本项目总预算2.5万元。</w:t>
      </w:r>
      <w:r>
        <w:rPr>
          <w:rFonts w:ascii="宋体" w:hAnsi="宋体" w:cs="宋体" w:hint="eastAsia"/>
          <w:kern w:val="0"/>
          <w:sz w:val="24"/>
        </w:rPr>
        <w:t>参与报价的供应商，需将企业工商营业执照（三证合一）、</w:t>
      </w:r>
      <w:r>
        <w:rPr>
          <w:rFonts w:ascii="宋体" w:hAnsi="宋体" w:hint="eastAsia"/>
          <w:sz w:val="24"/>
        </w:rPr>
        <w:t>相关</w:t>
      </w:r>
      <w:r>
        <w:rPr>
          <w:rFonts w:ascii="宋体" w:hAnsi="宋体" w:cs="宋体" w:hint="eastAsia"/>
          <w:kern w:val="0"/>
          <w:sz w:val="24"/>
        </w:rPr>
        <w:t>资质证书复印件加盖公章，连同询价单一并送到荆楚理工学院外国语学院综合办A1206室。</w:t>
      </w:r>
    </w:p>
    <w:p w14:paraId="27862040" w14:textId="77777777" w:rsidR="007B6475" w:rsidRDefault="00000000">
      <w:pPr>
        <w:pStyle w:val="a4"/>
        <w:spacing w:line="460" w:lineRule="exact"/>
        <w:ind w:left="480" w:firstLineChars="0" w:firstLine="0"/>
        <w:rPr>
          <w:rFonts w:ascii="宋体" w:hAnsi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2.所供货物必须</w:t>
      </w:r>
      <w:r>
        <w:rPr>
          <w:rFonts w:ascii="宋体" w:hAnsi="宋体" w:hint="eastAsia"/>
          <w:sz w:val="24"/>
        </w:rPr>
        <w:t>保证质量达到采购人的要求，保证按时交付使用；报价包</w:t>
      </w:r>
    </w:p>
    <w:p w14:paraId="4D2CA8C2" w14:textId="77777777" w:rsidR="007B6475" w:rsidRDefault="00000000">
      <w:pPr>
        <w:pStyle w:val="a4"/>
        <w:spacing w:line="460" w:lineRule="exact"/>
        <w:ind w:left="0" w:firstLineChars="0" w:firstLine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含采购、运输、安装、调试、辅材及其他服务费用、各项税金等，且报价合理。</w:t>
      </w:r>
    </w:p>
    <w:p w14:paraId="7A9CE430" w14:textId="77777777" w:rsidR="007B6475" w:rsidRDefault="00000000">
      <w:pPr>
        <w:pStyle w:val="a4"/>
        <w:spacing w:line="460" w:lineRule="exact"/>
        <w:ind w:left="0" w:firstLineChars="0" w:firstLine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3.供应商因自身原因造成的投标失败，供应商将担负因此而造成的一切责任和后果。</w:t>
      </w:r>
    </w:p>
    <w:p w14:paraId="6D6F3F62" w14:textId="77777777" w:rsidR="007B6475" w:rsidRDefault="00000000">
      <w:pPr>
        <w:pStyle w:val="a4"/>
        <w:spacing w:line="460" w:lineRule="exact"/>
        <w:ind w:left="480" w:hanging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4.此次采购只选取一家供应商为成交单位，成交标准即所有货物报价之和最</w:t>
      </w:r>
    </w:p>
    <w:p w14:paraId="2C3EF333" w14:textId="77777777" w:rsidR="007B6475" w:rsidRDefault="00000000">
      <w:pPr>
        <w:pStyle w:val="a4"/>
        <w:spacing w:line="460" w:lineRule="exact"/>
        <w:ind w:left="480" w:hanging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低则确定为成交供应商。若所报价格超出此次的采购预算，采购人不能支付的，</w:t>
      </w:r>
    </w:p>
    <w:p w14:paraId="0AD63173" w14:textId="77777777" w:rsidR="007B6475" w:rsidRDefault="00000000">
      <w:pPr>
        <w:pStyle w:val="a4"/>
        <w:spacing w:line="460" w:lineRule="exact"/>
        <w:ind w:left="0" w:firstLineChars="0" w:firstLine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将重新采购。</w:t>
      </w:r>
    </w:p>
    <w:p w14:paraId="62BC5412" w14:textId="77777777" w:rsidR="007B6475" w:rsidRDefault="00000000">
      <w:pPr>
        <w:pStyle w:val="a4"/>
        <w:spacing w:line="460" w:lineRule="exact"/>
        <w:ind w:left="0" w:firstLineChars="0" w:firstLine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5.付款方式：按合同约定。</w:t>
      </w:r>
    </w:p>
    <w:p w14:paraId="31C73EDD" w14:textId="77777777" w:rsidR="007B6475" w:rsidRDefault="00000000">
      <w:pPr>
        <w:pStyle w:val="a4"/>
        <w:spacing w:line="460" w:lineRule="exact"/>
        <w:ind w:leftChars="228" w:left="479" w:firstLineChars="0" w:firstLine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6.完成时间：10日历天。</w:t>
      </w:r>
    </w:p>
    <w:p w14:paraId="677A88B3" w14:textId="77777777" w:rsidR="007B6475" w:rsidRDefault="00000000">
      <w:pPr>
        <w:widowControl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</w:t>
      </w:r>
    </w:p>
    <w:p w14:paraId="05E12290" w14:textId="6641ECC8" w:rsidR="007B6475" w:rsidRDefault="00000000">
      <w:pPr>
        <w:widowControl/>
        <w:ind w:firstLineChars="250" w:firstLine="6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联系人：</w:t>
      </w:r>
      <w:r w:rsidR="00E40CCF">
        <w:rPr>
          <w:rFonts w:ascii="宋体" w:hAnsi="宋体" w:cs="宋体" w:hint="eastAsia"/>
          <w:kern w:val="0"/>
          <w:sz w:val="24"/>
        </w:rPr>
        <w:t>张保恩 15629734780</w:t>
      </w:r>
    </w:p>
    <w:p w14:paraId="055058E3" w14:textId="77777777" w:rsidR="007B6475" w:rsidRDefault="007B6475"/>
    <w:sectPr w:rsidR="007B6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C917D9"/>
    <w:rsid w:val="007B6475"/>
    <w:rsid w:val="007D3A1B"/>
    <w:rsid w:val="008C1321"/>
    <w:rsid w:val="00A92933"/>
    <w:rsid w:val="00E40CCF"/>
    <w:rsid w:val="096F794D"/>
    <w:rsid w:val="0A63371A"/>
    <w:rsid w:val="18C917D9"/>
    <w:rsid w:val="1F001ECA"/>
    <w:rsid w:val="21625D51"/>
    <w:rsid w:val="490A0962"/>
    <w:rsid w:val="5FFB40FB"/>
    <w:rsid w:val="7CC50944"/>
    <w:rsid w:val="BF7D6042"/>
    <w:rsid w:val="F6EFD443"/>
    <w:rsid w:val="FF4B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5828A"/>
  <w15:docId w15:val="{2B5F2BB4-4D2E-4DBD-A0C6-905E5567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List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List"/>
    <w:basedOn w:val="a"/>
    <w:qFormat/>
    <w:pPr>
      <w:ind w:left="200" w:hangingChars="200" w:hanging="200"/>
    </w:pPr>
  </w:style>
  <w:style w:type="character" w:customStyle="1" w:styleId="font41">
    <w:name w:val="font4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1051</Words>
  <Characters>1358</Characters>
  <Application>Microsoft Office Word</Application>
  <DocSecurity>0</DocSecurity>
  <Lines>97</Lines>
  <Paragraphs>100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yongcheng wu</cp:lastModifiedBy>
  <cp:revision>3</cp:revision>
  <dcterms:created xsi:type="dcterms:W3CDTF">2026-05-10T22:26:00Z</dcterms:created>
  <dcterms:modified xsi:type="dcterms:W3CDTF">2026-08-15T01:42:00Z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819783A0EF1DFCCF475D716A74ED7287_43</vt:lpwstr>
  </property>
  <property fmtid="{D5CDD505-2E9C-101B-9397-08002B2CF9AE}" pid="4" name="KSOTemplateDocerSaveRecord">
    <vt:lpwstr>eyJoZGlkIjoiN2YzNjBkOTgyNWQ1YTMxYzM3MzMwNWFiODNmOWIzYWMiLCJ1c2VySWQiOiIzNjg5ODM3NDEifQ==</vt:lpwstr>
  </property>
</Properties>
</file>